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CF" w:rsidRPr="002D0419" w:rsidRDefault="002D0419" w:rsidP="002D0419">
      <w:pPr>
        <w:autoSpaceDE w:val="0"/>
        <w:autoSpaceDN w:val="0"/>
        <w:adjustRightInd w:val="0"/>
        <w:ind w:left="284" w:right="284" w:firstLine="965"/>
        <w:jc w:val="both"/>
        <w:outlineLvl w:val="0"/>
        <w:rPr>
          <w:rFonts w:cs="Times New Roman"/>
          <w:bCs/>
          <w:sz w:val="36"/>
          <w:szCs w:val="36"/>
        </w:rPr>
      </w:pPr>
      <w:r w:rsidRPr="002D0419">
        <w:rPr>
          <w:rFonts w:cs="Times New Roman"/>
          <w:bCs/>
          <w:sz w:val="36"/>
          <w:szCs w:val="36"/>
        </w:rPr>
        <w:t>Хозяйственный процессуальный кодекс Республики Беларусь</w:t>
      </w:r>
      <w:r w:rsidRPr="002D0419">
        <w:rPr>
          <w:rFonts w:cs="Times New Roman"/>
          <w:bCs/>
          <w:sz w:val="36"/>
          <w:szCs w:val="36"/>
        </w:rPr>
        <w:t xml:space="preserve"> от 15.12.1998 N 219-З (ред. от 06.01.2021) </w:t>
      </w:r>
    </w:p>
    <w:p w:rsidR="002D0419" w:rsidRPr="002D0419" w:rsidRDefault="002D0419" w:rsidP="002D0419">
      <w:pPr>
        <w:autoSpaceDE w:val="0"/>
        <w:autoSpaceDN w:val="0"/>
        <w:adjustRightInd w:val="0"/>
        <w:ind w:left="284" w:right="284" w:firstLine="965"/>
        <w:jc w:val="both"/>
        <w:outlineLvl w:val="0"/>
        <w:rPr>
          <w:rFonts w:cs="Times New Roman"/>
          <w:b/>
          <w:bCs/>
          <w:szCs w:val="30"/>
        </w:rPr>
      </w:pPr>
    </w:p>
    <w:p w:rsidR="00492F6A" w:rsidRPr="002D0419" w:rsidRDefault="00492F6A" w:rsidP="002D0419">
      <w:pPr>
        <w:autoSpaceDE w:val="0"/>
        <w:autoSpaceDN w:val="0"/>
        <w:adjustRightInd w:val="0"/>
        <w:ind w:left="284" w:right="284" w:firstLine="965"/>
        <w:jc w:val="both"/>
        <w:outlineLvl w:val="0"/>
        <w:rPr>
          <w:rFonts w:cs="Times New Roman"/>
          <w:szCs w:val="30"/>
        </w:rPr>
      </w:pPr>
      <w:r w:rsidRPr="002D0419">
        <w:rPr>
          <w:rFonts w:cs="Times New Roman"/>
          <w:b/>
          <w:bCs/>
          <w:szCs w:val="30"/>
        </w:rPr>
        <w:t>Статья 300. Пересмотр судебных постановлений в порядке надзора</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 xml:space="preserve">Вступившие в законную силу судебные постановления судов, рассматривающих экономические дела, в Республике Беларусь могут быть пересмотрены в порядке надзора по протесту должностных лиц, указанных в </w:t>
      </w:r>
      <w:hyperlink w:anchor="Par6" w:history="1">
        <w:r w:rsidRPr="002D0419">
          <w:rPr>
            <w:rFonts w:cs="Times New Roman"/>
            <w:szCs w:val="30"/>
          </w:rPr>
          <w:t>статье 301</w:t>
        </w:r>
      </w:hyperlink>
      <w:r w:rsidRPr="002D0419">
        <w:rPr>
          <w:rFonts w:cs="Times New Roman"/>
          <w:szCs w:val="30"/>
        </w:rPr>
        <w:t xml:space="preserve"> настоящего Кодекса, за исключением постановлений Пленума Верховного Суда Республики Беларусь.</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Жалоба в порядке надзора на судебное постановление может быть подана лицам, имеющим право принесения протеста, в срок не более одного года со дня вступления в законную силу судебного постановления. Если последующие судебные постановления не отменяют (изменяют) судебного постановления, которым спор (дело) разрешен по существу, срок подачи жалобы в порядке надзора исчисляется со дня вступления в силу этого судебного постановления. Пропуск указанного срока является основанием для возвращения жалобы в порядке надзора, за исключением случаев, когда обжалуемое судебное постановление препятствует принятию законного решения по другому делу либо нарушает права и законные интересы неопределенного круга лиц или иные публичные интересы.</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outlineLvl w:val="0"/>
        <w:rPr>
          <w:rFonts w:cs="Times New Roman"/>
          <w:szCs w:val="30"/>
        </w:rPr>
      </w:pPr>
      <w:bookmarkStart w:id="0" w:name="Par6"/>
      <w:bookmarkEnd w:id="0"/>
      <w:r w:rsidRPr="002D0419">
        <w:rPr>
          <w:rFonts w:cs="Times New Roman"/>
          <w:b/>
          <w:bCs/>
          <w:szCs w:val="30"/>
        </w:rPr>
        <w:t>Статья 301. Должностные лица, имеющие право принесения протеста в порядке надзора</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Протесты в порядке надзора вправе приносить:</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Председатель Верховного Суда Республики Беларусь и Генеральный прокурор - на судебные постановления любого суда, рассматривающего экономические дела, в Республике Беларусь, за исключением постановлений Пленума Верховного Суда Республики Беларусь;</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заместители Председателя Верховного Суда Республики Беларусь и заместители Генерального прокурора - на судебные постановления любого суда, рассматривающего экономические дела, в Республике Беларусь, за исключением постановлений Президиума или Пленума Верховного Суда Республики Беларусь.</w:t>
      </w:r>
    </w:p>
    <w:p w:rsidR="00492F6A" w:rsidRPr="002D0419" w:rsidRDefault="00492F6A" w:rsidP="002D0419">
      <w:pPr>
        <w:autoSpaceDE w:val="0"/>
        <w:autoSpaceDN w:val="0"/>
        <w:adjustRightInd w:val="0"/>
        <w:ind w:left="284" w:right="284" w:firstLine="965"/>
        <w:jc w:val="both"/>
        <w:outlineLvl w:val="0"/>
        <w:rPr>
          <w:rFonts w:cs="Times New Roman"/>
          <w:szCs w:val="30"/>
        </w:rPr>
      </w:pPr>
      <w:r w:rsidRPr="002D0419">
        <w:rPr>
          <w:rFonts w:cs="Times New Roman"/>
          <w:b/>
          <w:bCs/>
          <w:szCs w:val="30"/>
        </w:rPr>
        <w:t>Статья 303. Право на подачу жалобы в порядке надзора</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lastRenderedPageBreak/>
        <w:t>Жалобу в порядке надзора вправе подать лица, участвующие в деле, а также лица, чьи права и законные интересы нарушены судебным постановлением, вынесенным по делу.</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Жалоба в порядке надзора принимается к рассмотрению, если заявителем исчерпаны все имеющиеся средства правовой защиты в судах, рассматривающих экономические дела, апелляционной и кассационной инстанций, а также если причины, по которым не была подана апелляционная или кассационная жалоба, признаны уважительными.</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outlineLvl w:val="0"/>
        <w:rPr>
          <w:rFonts w:cs="Times New Roman"/>
          <w:szCs w:val="30"/>
        </w:rPr>
      </w:pPr>
      <w:r w:rsidRPr="002D0419">
        <w:rPr>
          <w:rFonts w:cs="Times New Roman"/>
          <w:b/>
          <w:bCs/>
          <w:szCs w:val="30"/>
        </w:rPr>
        <w:t>Статья 304. Форма и содержание жалобы в порядке надзора</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Жалоба в порядке надзора подается лицам, имеющим право принесения протеста в порядке надзора, в письменной форме и должна быть подписана лицом, ходатайствующим о пересмотре судебного постановления, или его представителем.</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В жалобе в порядке надзора должны быть указаны:</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наименование должности, фамилия, собственное имя, отчество должностного лица, которому адресуется жалоба;</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фамилия, собственное имя, отчество (наименование) лица, подающего жалобу, его место жительства (место пребывания) или место нахождения и процессуальное положение в деле;</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обжалуемое судебное постановление;</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фамилии, собственные имена, отчества (наименования) лиц, участвующих в деле, их место жительства (место пребывания) или место нахождения;</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наименования судов, рассматривающих экономические дела, рассматривавших дело в первой, апелляционной и кассационной инстанциях, и содержание принятых ими судебных постановлений;</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 xml:space="preserve">основания для пересмотра судебного постановления, предусмотренные </w:t>
      </w:r>
      <w:hyperlink r:id="rId4" w:history="1">
        <w:r w:rsidRPr="002D0419">
          <w:rPr>
            <w:rFonts w:cs="Times New Roman"/>
            <w:szCs w:val="30"/>
          </w:rPr>
          <w:t>статьей 314</w:t>
        </w:r>
      </w:hyperlink>
      <w:r w:rsidRPr="002D0419">
        <w:rPr>
          <w:rFonts w:cs="Times New Roman"/>
          <w:szCs w:val="30"/>
        </w:rPr>
        <w:t xml:space="preserve"> настоящего Кодекса, со ссылкой на акты законодательства, подтверждающие наличие этих оснований;</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перечень прилагаемых к жалобе документов.</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К жалобе в порядке надзора должны быть приложены:</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надлежащим образом заверенные копии судебных постановлений, принятых по делу;</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документы, подтверждающие уплату государственной пошлины, за исключением случая, когда государственная пошлина уплачена посредством использования системы ЕРИП и учетный номер операции (транзакции) в едином расчетном и информационном пространстве указан в жалобе либо сообщен суду, рассматривающему экономические дела, иным способом при подаче жалобы;</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lastRenderedPageBreak/>
        <w:t>документы, подтверждающие направление другим лицам, участвовавшим в деле, копий жалобы в порядке надзора и приложенных к ней документов;</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доверенность или иной документ, удостоверяющие полномочия представителя лица, участвующего в деле, либо лица, чьи права и законные интересы нарушены судебным постановлением, принятым по делу, на подписание жалобы в порядке надзора.</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Если судебное постановление не обжаловалось в суды, рассматривающие экономические дела, апелляционной или кассационной инстанции, в жалобе в порядке надзора должны быть указаны причины, воспрепятствовавшие обжалованию.</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Если жалоба в порядке надзора подана лицом, не привлеченным к участию в деле, в ней должно быть указано, какие права или законные интересы этого лица нарушены судебным постановлением, вступившим в законную силу.</w:t>
      </w:r>
    </w:p>
    <w:p w:rsidR="00492F6A" w:rsidRPr="002D0419" w:rsidRDefault="00492F6A" w:rsidP="002D0419">
      <w:pPr>
        <w:autoSpaceDE w:val="0"/>
        <w:autoSpaceDN w:val="0"/>
        <w:adjustRightInd w:val="0"/>
        <w:ind w:left="284" w:right="284" w:firstLine="965"/>
        <w:jc w:val="both"/>
        <w:rPr>
          <w:rFonts w:cs="Times New Roman"/>
          <w:szCs w:val="30"/>
        </w:rPr>
      </w:pP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outlineLvl w:val="0"/>
        <w:rPr>
          <w:rFonts w:cs="Times New Roman"/>
          <w:szCs w:val="30"/>
        </w:rPr>
      </w:pPr>
      <w:r w:rsidRPr="002D0419">
        <w:rPr>
          <w:rFonts w:cs="Times New Roman"/>
          <w:b/>
          <w:bCs/>
          <w:szCs w:val="30"/>
        </w:rPr>
        <w:t>Статья 305. Возвращение жалобы в порядке надзора</w:t>
      </w:r>
    </w:p>
    <w:p w:rsidR="00492F6A" w:rsidRPr="002D0419" w:rsidRDefault="00492F6A" w:rsidP="002D0419">
      <w:pPr>
        <w:autoSpaceDE w:val="0"/>
        <w:autoSpaceDN w:val="0"/>
        <w:adjustRightInd w:val="0"/>
        <w:ind w:left="284" w:right="284" w:firstLine="965"/>
        <w:rPr>
          <w:rFonts w:cs="Times New Roman"/>
          <w:szCs w:val="30"/>
        </w:rPr>
      </w:pP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Вопрос о принятии жалобы в порядке надзора рассматривается лицами, имеющими право принесения протеста в порядке надзора, не более пяти дней со дня ее поступления в Верховный Суд Республики Беларусь, Генеральную прокуратуру.</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Жалоба в порядке надзора возвращается, если:</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не соблюдены требования, предъявляемые настоящим Кодексом к форме и содержанию жалобы в порядке надзора;</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 xml:space="preserve">жалоба в порядке надзора подана по истечении установленного срока и отсутствует ходатайство о его восстановлении, за исключением случаев, указанных в </w:t>
      </w:r>
      <w:hyperlink r:id="rId5" w:history="1">
        <w:r w:rsidRPr="002D0419">
          <w:rPr>
            <w:rFonts w:cs="Times New Roman"/>
            <w:szCs w:val="30"/>
          </w:rPr>
          <w:t>части второй статьи 300</w:t>
        </w:r>
      </w:hyperlink>
      <w:r w:rsidRPr="002D0419">
        <w:rPr>
          <w:rFonts w:cs="Times New Roman"/>
          <w:szCs w:val="30"/>
        </w:rPr>
        <w:t xml:space="preserve"> настоящего Кодекса;</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до принятия жалобы в порядке надзора к рассмотрению от лица, подавшего жалобу, поступило заявление о ее возвраще</w:t>
      </w:r>
      <w:bookmarkStart w:id="1" w:name="_GoBack"/>
      <w:bookmarkEnd w:id="1"/>
      <w:r w:rsidRPr="002D0419">
        <w:rPr>
          <w:rFonts w:cs="Times New Roman"/>
          <w:szCs w:val="30"/>
        </w:rPr>
        <w:t>нии;</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жалоба в порядке надзора подана минуя кассационную инстанцию суда, рассматривающего экономические дела, без уважительных причин.</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 xml:space="preserve">Если жалоба в порядке надзора подана с пропуском установленного </w:t>
      </w:r>
      <w:hyperlink r:id="rId6" w:history="1">
        <w:r w:rsidRPr="002D0419">
          <w:rPr>
            <w:rFonts w:cs="Times New Roman"/>
            <w:szCs w:val="30"/>
          </w:rPr>
          <w:t>срока</w:t>
        </w:r>
      </w:hyperlink>
      <w:r w:rsidRPr="002D0419">
        <w:rPr>
          <w:rFonts w:cs="Times New Roman"/>
          <w:szCs w:val="30"/>
        </w:rPr>
        <w:t xml:space="preserve"> и содержит просьбу о его восстановлении, вопрос о восстановлении срока на ее подачу решается </w:t>
      </w:r>
      <w:hyperlink r:id="rId7" w:history="1">
        <w:r w:rsidRPr="002D0419">
          <w:rPr>
            <w:rFonts w:cs="Times New Roman"/>
            <w:szCs w:val="30"/>
          </w:rPr>
          <w:t>лицами</w:t>
        </w:r>
      </w:hyperlink>
      <w:r w:rsidRPr="002D0419">
        <w:rPr>
          <w:rFonts w:cs="Times New Roman"/>
          <w:szCs w:val="30"/>
        </w:rPr>
        <w:t>, имеющими право принесения протеста в порядке надзора.</w:t>
      </w:r>
    </w:p>
    <w:p w:rsidR="00492F6A" w:rsidRPr="002D0419" w:rsidRDefault="00492F6A" w:rsidP="002D0419">
      <w:pPr>
        <w:autoSpaceDE w:val="0"/>
        <w:autoSpaceDN w:val="0"/>
        <w:adjustRightInd w:val="0"/>
        <w:ind w:left="284" w:right="284" w:firstLine="965"/>
        <w:jc w:val="both"/>
        <w:rPr>
          <w:rFonts w:cs="Times New Roman"/>
          <w:szCs w:val="30"/>
        </w:rPr>
      </w:pPr>
      <w:r w:rsidRPr="002D0419">
        <w:rPr>
          <w:rFonts w:cs="Times New Roman"/>
          <w:szCs w:val="30"/>
        </w:rPr>
        <w:t xml:space="preserve">После устранения обстоятельств, послуживших основанием для возвращения жалобы в порядке надзора, такая жалоба может быть вновь подана лицам, имеющим право принесения протеста в порядке надзора, в </w:t>
      </w:r>
      <w:hyperlink r:id="rId8" w:history="1">
        <w:r w:rsidRPr="002D0419">
          <w:rPr>
            <w:rFonts w:cs="Times New Roman"/>
            <w:szCs w:val="30"/>
          </w:rPr>
          <w:t>порядке</w:t>
        </w:r>
      </w:hyperlink>
      <w:r w:rsidRPr="002D0419">
        <w:rPr>
          <w:rFonts w:cs="Times New Roman"/>
          <w:szCs w:val="30"/>
        </w:rPr>
        <w:t>, установленном настоящим Кодексом.</w:t>
      </w:r>
    </w:p>
    <w:p w:rsidR="00492F6A" w:rsidRPr="002D0419" w:rsidRDefault="00492F6A" w:rsidP="002D0419">
      <w:pPr>
        <w:autoSpaceDE w:val="0"/>
        <w:autoSpaceDN w:val="0"/>
        <w:adjustRightInd w:val="0"/>
        <w:ind w:firstLine="540"/>
        <w:jc w:val="both"/>
        <w:outlineLvl w:val="0"/>
        <w:rPr>
          <w:rFonts w:cs="Times New Roman"/>
          <w:b/>
          <w:bCs/>
          <w:szCs w:val="30"/>
        </w:rPr>
      </w:pPr>
    </w:p>
    <w:p w:rsidR="00492F6A" w:rsidRPr="002D0419" w:rsidRDefault="00492F6A" w:rsidP="002D0419">
      <w:pPr>
        <w:autoSpaceDE w:val="0"/>
        <w:autoSpaceDN w:val="0"/>
        <w:adjustRightInd w:val="0"/>
        <w:ind w:firstLine="540"/>
        <w:jc w:val="both"/>
        <w:outlineLvl w:val="0"/>
        <w:rPr>
          <w:rFonts w:cs="Times New Roman"/>
          <w:szCs w:val="30"/>
        </w:rPr>
      </w:pPr>
      <w:r w:rsidRPr="002D0419">
        <w:rPr>
          <w:rFonts w:cs="Times New Roman"/>
          <w:b/>
          <w:bCs/>
          <w:szCs w:val="30"/>
        </w:rPr>
        <w:t>Статья 307. Приостановление исполнения судебного постановления</w:t>
      </w:r>
    </w:p>
    <w:p w:rsidR="00492F6A" w:rsidRPr="002D0419" w:rsidRDefault="00492F6A" w:rsidP="002D0419">
      <w:pPr>
        <w:autoSpaceDE w:val="0"/>
        <w:autoSpaceDN w:val="0"/>
        <w:adjustRightInd w:val="0"/>
        <w:rPr>
          <w:rFonts w:cs="Times New Roman"/>
          <w:szCs w:val="30"/>
        </w:rPr>
      </w:pP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Исполнение судебного постановления может быть приостановлено по ходатайству лица, подавшего жалобу в порядке надзора, при условии, если это лицо обосновало невозможность поворота его исполнения или предоставило другой стороне по делу встречное обеспечение возможных убытков путем внесения на соответствующий счет суда, рассматривающего экономические дела, рассматривавшего дело по первой инстанции, денежных средств в размере оспариваемой суммы и если суд признает необходимым приостановление исполнения судебного постановления.</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Вопрос о приостановлении исполнения судебного постановления решается должностными лицами, имеющими право принесения протеста в порядке надзора.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Исполнение судебного постановления может быть приостановлено до окончания производства по пересмотру дела в порядке надзора, которое немедленно направляется лицу, подавшему жалобу в порядке надзора, а также по месту исполнения этого судебного постановления.</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Исполнение судебного постановления может быть приостановлено до окончания производства по пересмотру дела в порядке надзора.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Приостановление исполнения судебного постановления может быть отменено должностными лицами, имеющими право принесения протеста в порядке надзора, до окончания пересмотра дела в порядке надзора. Об отмене приостановления исполнения судебного постановления выносится постановление.</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Постановление о приостановлении исполнения судебного постановления утрачивает силу после окончания надзорного производства и оставления без изменения судебного постановления суда, рассматривающего экономические дела, первой, апелляционной, кассационной или нижестоящей надзорной инстанций.</w:t>
      </w:r>
    </w:p>
    <w:p w:rsidR="00492F6A" w:rsidRPr="002D0419" w:rsidRDefault="00492F6A" w:rsidP="002D0419">
      <w:pPr>
        <w:autoSpaceDE w:val="0"/>
        <w:autoSpaceDN w:val="0"/>
        <w:adjustRightInd w:val="0"/>
        <w:rPr>
          <w:rFonts w:cs="Times New Roman"/>
          <w:szCs w:val="30"/>
        </w:rPr>
      </w:pPr>
    </w:p>
    <w:p w:rsidR="00492F6A" w:rsidRPr="002D0419" w:rsidRDefault="00492F6A" w:rsidP="002D0419">
      <w:pPr>
        <w:autoSpaceDE w:val="0"/>
        <w:autoSpaceDN w:val="0"/>
        <w:adjustRightInd w:val="0"/>
        <w:ind w:firstLine="540"/>
        <w:jc w:val="both"/>
        <w:outlineLvl w:val="0"/>
        <w:rPr>
          <w:rFonts w:cs="Times New Roman"/>
          <w:szCs w:val="30"/>
        </w:rPr>
      </w:pPr>
      <w:r w:rsidRPr="002D0419">
        <w:rPr>
          <w:rFonts w:cs="Times New Roman"/>
          <w:b/>
          <w:bCs/>
          <w:szCs w:val="30"/>
        </w:rPr>
        <w:t>Статья 308. Рассмотрение жалобы в порядке надзора</w:t>
      </w:r>
    </w:p>
    <w:p w:rsidR="00492F6A" w:rsidRPr="002D0419" w:rsidRDefault="00492F6A" w:rsidP="002D0419">
      <w:pPr>
        <w:autoSpaceDE w:val="0"/>
        <w:autoSpaceDN w:val="0"/>
        <w:adjustRightInd w:val="0"/>
        <w:rPr>
          <w:rFonts w:cs="Times New Roman"/>
          <w:szCs w:val="30"/>
        </w:rPr>
      </w:pP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Жалоба в порядке надзора рассматривается должностным лицом, имеющим право принесения протеста в порядке надзора, в срок не более двух месяцев со дня ее поступления в Верховный Суд Республики Беларусь, Генеральную прокуратуру.</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Если имеются сомнения в законности обжалуемого судебного постановления, принимается решение об истребовании дела.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Должностные лица, указанные в </w:t>
      </w:r>
      <w:hyperlink r:id="rId9" w:history="1">
        <w:r w:rsidRPr="002D0419">
          <w:rPr>
            <w:rFonts w:cs="Times New Roman"/>
            <w:szCs w:val="30"/>
          </w:rPr>
          <w:t>статье 301</w:t>
        </w:r>
      </w:hyperlink>
      <w:r w:rsidRPr="002D0419">
        <w:rPr>
          <w:rFonts w:cs="Times New Roman"/>
          <w:szCs w:val="30"/>
        </w:rPr>
        <w:t xml:space="preserve"> настоящего Кодекса, вправе истребовать дело из соответствующего суда, рассматривающего экономические </w:t>
      </w:r>
      <w:r w:rsidRPr="002D0419">
        <w:rPr>
          <w:rFonts w:cs="Times New Roman"/>
          <w:szCs w:val="30"/>
        </w:rPr>
        <w:lastRenderedPageBreak/>
        <w:t>дела, для проверки в порядке надзора и принести протест на вступившие в законную силу судебные постановления только при наличии поводов и оснований, предусмотренных настоящей статьей.</w:t>
      </w:r>
    </w:p>
    <w:p w:rsidR="00492F6A" w:rsidRPr="002D0419" w:rsidRDefault="00492F6A" w:rsidP="002D0419">
      <w:pPr>
        <w:autoSpaceDE w:val="0"/>
        <w:autoSpaceDN w:val="0"/>
        <w:adjustRightInd w:val="0"/>
        <w:ind w:firstLine="540"/>
        <w:jc w:val="both"/>
        <w:rPr>
          <w:rFonts w:cs="Times New Roman"/>
          <w:szCs w:val="30"/>
        </w:rPr>
      </w:pPr>
      <w:bookmarkStart w:id="2" w:name="Par20"/>
      <w:bookmarkEnd w:id="2"/>
      <w:r w:rsidRPr="002D0419">
        <w:rPr>
          <w:rFonts w:cs="Times New Roman"/>
          <w:szCs w:val="30"/>
        </w:rPr>
        <w:t xml:space="preserve">Поводами к истребованию дела, а также принесению протеста являются жалобы лиц, указанных в </w:t>
      </w:r>
      <w:hyperlink r:id="rId10" w:history="1">
        <w:r w:rsidRPr="002D0419">
          <w:rPr>
            <w:rFonts w:cs="Times New Roman"/>
            <w:szCs w:val="30"/>
          </w:rPr>
          <w:t>статье 303</w:t>
        </w:r>
      </w:hyperlink>
      <w:r w:rsidRPr="002D0419">
        <w:rPr>
          <w:rFonts w:cs="Times New Roman"/>
          <w:szCs w:val="30"/>
        </w:rPr>
        <w:t xml:space="preserve"> настоящего Кодекса, либо представление судьи, участвующего в рассмотрении этого дела или рассматривающего другое дело, для которого вступившее в законную силу судебное постановление имеет юридическое значение, а также ходатайство судьи по иным основаниям. Генеральный прокурор и его заместители вправе истребовать дело и принести протест на судебные постановления по делу по иску (заявлению) прокурора, предъявленному им в целях защиты государственных и общественных интересов, без наличия жалобы лиц, указанных в </w:t>
      </w:r>
      <w:hyperlink r:id="rId11" w:history="1">
        <w:r w:rsidRPr="002D0419">
          <w:rPr>
            <w:rFonts w:cs="Times New Roman"/>
            <w:szCs w:val="30"/>
          </w:rPr>
          <w:t>статье 303</w:t>
        </w:r>
      </w:hyperlink>
      <w:r w:rsidRPr="002D0419">
        <w:rPr>
          <w:rFonts w:cs="Times New Roman"/>
          <w:szCs w:val="30"/>
        </w:rPr>
        <w:t xml:space="preserve"> настоящего Кодекса. Основаниями для истребования дела являются содержащиеся в жалобе, представлении или ходатайстве доводы, вызывающие сомнения в законности судебного постановления.</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Решение об истребовании дела излагается в письменной форме и направляется в суд, рассматривающий экономические дела, вынесший обжалуемое судебное постановление, который должен не позднее пяти дней со дня его получения направить </w:t>
      </w:r>
      <w:proofErr w:type="spellStart"/>
      <w:r w:rsidRPr="002D0419">
        <w:rPr>
          <w:rFonts w:cs="Times New Roman"/>
          <w:szCs w:val="30"/>
        </w:rPr>
        <w:t>истребуемое</w:t>
      </w:r>
      <w:proofErr w:type="spellEnd"/>
      <w:r w:rsidRPr="002D0419">
        <w:rPr>
          <w:rFonts w:cs="Times New Roman"/>
          <w:szCs w:val="30"/>
        </w:rPr>
        <w:t xml:space="preserve"> дело в Верховный Суд Республики Беларусь или Генеральную прокуратуру.</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Решение об отказе в истребовании дела и принесении протеста принимается, если из жалобы в порядке надзора и представленных документов видно, что доводы, изложенные в ней, не могут повлечь отмену судебного постановления, либо по неуважительным причинам пропущен срок подачи жалобы в порядке надзора, либо по неуважительным причинам не была подана кассационная жалоба (протест).</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Решение об отказе в истребовании дела и принесении протеста излагается в письменной форме, подписывается принявшим его должностным лицом и направляется лицу, подавшему жалобу в порядке надзора.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Если в результате истребования дела должностное лицо, имеющее право принесения протеста в порядке надзора, после проверки дела в порядке надзора не найдет оснований для принесения протеста, принимается решение об отказе в принесении протеста, о чем сообщается лицу, подавшему жалобу в порядке надзора.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В ответе на жалобу в порядке надзора должны быть указаны:</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наименование должности, фамилия и инициалы должностного лица, принявшего решение;</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дата принятия решения;</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дело, по которому принято решение;</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фамилия, собственное имя, отчество (наименование) лица, подавшего жалобу;</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lastRenderedPageBreak/>
        <w:t>основание, по которому отказано в истребовании дела и принесении протеста;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разъяснение лицу, подавшему жалобу в порядке надзора, права на обжалование принятого по ней решения.</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В случае отказа в принесении протеста в порядке надзора жалоба в порядке надзора и копии обжалуемых судебных постановлений остаются в суде, рассматривающем экономические дела, надзорной инстанции или Генеральной прокуратуре.</w:t>
      </w:r>
    </w:p>
    <w:p w:rsidR="00492F6A" w:rsidRPr="002D0419" w:rsidRDefault="00492F6A" w:rsidP="002D0419">
      <w:pPr>
        <w:autoSpaceDE w:val="0"/>
        <w:autoSpaceDN w:val="0"/>
        <w:adjustRightInd w:val="0"/>
        <w:rPr>
          <w:rFonts w:cs="Times New Roman"/>
          <w:szCs w:val="30"/>
        </w:rPr>
      </w:pPr>
    </w:p>
    <w:p w:rsidR="00492F6A" w:rsidRPr="002D0419" w:rsidRDefault="00492F6A" w:rsidP="002D0419">
      <w:pPr>
        <w:autoSpaceDE w:val="0"/>
        <w:autoSpaceDN w:val="0"/>
        <w:adjustRightInd w:val="0"/>
        <w:ind w:firstLine="540"/>
        <w:jc w:val="both"/>
        <w:outlineLvl w:val="0"/>
        <w:rPr>
          <w:rFonts w:cs="Times New Roman"/>
          <w:szCs w:val="30"/>
        </w:rPr>
      </w:pPr>
      <w:r w:rsidRPr="002D0419">
        <w:rPr>
          <w:rFonts w:cs="Times New Roman"/>
          <w:b/>
          <w:bCs/>
          <w:szCs w:val="30"/>
        </w:rPr>
        <w:t>Статья 309. Принесение протеста в порядке надзора</w:t>
      </w:r>
    </w:p>
    <w:p w:rsidR="00492F6A" w:rsidRPr="002D0419" w:rsidRDefault="00492F6A" w:rsidP="002D0419">
      <w:pPr>
        <w:autoSpaceDE w:val="0"/>
        <w:autoSpaceDN w:val="0"/>
        <w:adjustRightInd w:val="0"/>
        <w:rPr>
          <w:rFonts w:cs="Times New Roman"/>
          <w:szCs w:val="30"/>
        </w:rPr>
      </w:pP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При наличии оснований, предусмотренных </w:t>
      </w:r>
      <w:hyperlink r:id="rId12" w:history="1">
        <w:r w:rsidRPr="002D0419">
          <w:rPr>
            <w:rFonts w:cs="Times New Roman"/>
            <w:szCs w:val="30"/>
          </w:rPr>
          <w:t>статьей 314</w:t>
        </w:r>
      </w:hyperlink>
      <w:r w:rsidRPr="002D0419">
        <w:rPr>
          <w:rFonts w:cs="Times New Roman"/>
          <w:szCs w:val="30"/>
        </w:rPr>
        <w:t xml:space="preserve"> настоящего Кодекса, должностное лицо, имеющее право принесения протеста в порядке надзора, приносит такой протест и направляет его вместе с делом в соответствующий суд, рассматривающий экономические дела, надзорной инстанции.</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Протест в порядке надзора может быть принесен в течение одного года со дня вступления в законную силу судебного постановления. Если последующие судебные постановления не отменяют (изменяют) судебного постановления, которым спор (дело) разрешен по существу, срок принесения протеста исчисляется с даты вступления в силу этого судебного постановления.</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Срок для принесения протеста в порядке надзора восстанавливается, если жалоба была подана с соблюдением установленного </w:t>
      </w:r>
      <w:hyperlink r:id="rId13" w:history="1">
        <w:r w:rsidRPr="002D0419">
          <w:rPr>
            <w:rFonts w:cs="Times New Roman"/>
            <w:szCs w:val="30"/>
          </w:rPr>
          <w:t>срока</w:t>
        </w:r>
      </w:hyperlink>
      <w:r w:rsidRPr="002D0419">
        <w:rPr>
          <w:rFonts w:cs="Times New Roman"/>
          <w:szCs w:val="30"/>
        </w:rPr>
        <w:t xml:space="preserve"> ее подачи, но решение по ней не было принято. Восстановление срока для принесения протеста в порядке надзора должно быть в протесте оговорено.</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Если протест приносится в связи с жалобой в порядке надзора, поданной с нарушением срока, установленного </w:t>
      </w:r>
      <w:hyperlink r:id="rId14" w:history="1">
        <w:r w:rsidRPr="002D0419">
          <w:rPr>
            <w:rFonts w:cs="Times New Roman"/>
            <w:szCs w:val="30"/>
          </w:rPr>
          <w:t>частью второй статьи 300</w:t>
        </w:r>
      </w:hyperlink>
      <w:r w:rsidRPr="002D0419">
        <w:rPr>
          <w:rFonts w:cs="Times New Roman"/>
          <w:szCs w:val="30"/>
        </w:rPr>
        <w:t xml:space="preserve"> настоящего Кодекса, либо без обжалования судебного постановления в судах, рассматривающих экономические дела, апелляционной и кассационной инстанций, в нем должны быть приведены мотивы, по которым признается, что это произошло по уважительным причинам.</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Если протест приносится Генеральным прокурором или его заместителями в случаях, предусмотренных </w:t>
      </w:r>
      <w:hyperlink w:anchor="Par20" w:history="1">
        <w:r w:rsidRPr="002D0419">
          <w:rPr>
            <w:rFonts w:cs="Times New Roman"/>
            <w:szCs w:val="30"/>
          </w:rPr>
          <w:t>частью четвертой статьи 308</w:t>
        </w:r>
      </w:hyperlink>
      <w:r w:rsidRPr="002D0419">
        <w:rPr>
          <w:rFonts w:cs="Times New Roman"/>
          <w:szCs w:val="30"/>
        </w:rPr>
        <w:t xml:space="preserve"> настоящего Кодекса, без наличия жалобы, в нем должны быть приведены мотивы, явившиеся основанием для истребования дела.</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Копия протеста в порядке надзора направляется лицам, участвующим в деле, не позднее пяти дней со дня принесения протеста в суд, рассматривающий экономические дела, надзорной инстанции.</w:t>
      </w:r>
    </w:p>
    <w:p w:rsidR="00492F6A" w:rsidRPr="002D0419" w:rsidRDefault="00492F6A" w:rsidP="002D0419">
      <w:pPr>
        <w:autoSpaceDE w:val="0"/>
        <w:autoSpaceDN w:val="0"/>
        <w:adjustRightInd w:val="0"/>
        <w:ind w:firstLine="540"/>
        <w:jc w:val="both"/>
        <w:rPr>
          <w:rFonts w:cs="Times New Roman"/>
          <w:szCs w:val="30"/>
        </w:rPr>
      </w:pPr>
      <w:r w:rsidRPr="002D0419">
        <w:rPr>
          <w:rFonts w:cs="Times New Roman"/>
          <w:szCs w:val="30"/>
        </w:rPr>
        <w:t xml:space="preserve">Должностное лицо, принесшее протест в порядке надзора, вправе до начала рассмотрения дела отозвать протест с обоснованием причин его отзыва. При </w:t>
      </w:r>
      <w:r w:rsidRPr="002D0419">
        <w:rPr>
          <w:rFonts w:cs="Times New Roman"/>
          <w:szCs w:val="30"/>
        </w:rPr>
        <w:lastRenderedPageBreak/>
        <w:t>этом лица, участвующие в деле, извещаются об отзыве протеста в порядке надзора.</w:t>
      </w:r>
    </w:p>
    <w:p w:rsidR="002D0419" w:rsidRPr="002D0419" w:rsidRDefault="002D0419" w:rsidP="002D0419">
      <w:pPr>
        <w:autoSpaceDE w:val="0"/>
        <w:autoSpaceDN w:val="0"/>
        <w:adjustRightInd w:val="0"/>
        <w:ind w:firstLine="540"/>
        <w:jc w:val="both"/>
        <w:outlineLvl w:val="0"/>
        <w:rPr>
          <w:rFonts w:cs="Times New Roman"/>
          <w:b/>
          <w:bCs/>
          <w:szCs w:val="30"/>
        </w:rPr>
      </w:pPr>
    </w:p>
    <w:p w:rsidR="002D0419" w:rsidRPr="002D0419" w:rsidRDefault="002D0419" w:rsidP="002D0419">
      <w:pPr>
        <w:autoSpaceDE w:val="0"/>
        <w:autoSpaceDN w:val="0"/>
        <w:adjustRightInd w:val="0"/>
        <w:ind w:firstLine="540"/>
        <w:jc w:val="both"/>
        <w:outlineLvl w:val="0"/>
        <w:rPr>
          <w:rFonts w:cs="Times New Roman"/>
          <w:b/>
          <w:bCs/>
          <w:szCs w:val="30"/>
        </w:rPr>
      </w:pPr>
      <w:r w:rsidRPr="002D0419">
        <w:rPr>
          <w:rFonts w:cs="Times New Roman"/>
          <w:b/>
          <w:bCs/>
          <w:szCs w:val="30"/>
        </w:rPr>
        <w:t>Статья 319. Основания для возобновления дела по вновь открывшимся обстоятельствам</w:t>
      </w:r>
    </w:p>
    <w:p w:rsidR="002D0419" w:rsidRPr="002D0419" w:rsidRDefault="002D0419" w:rsidP="002D0419">
      <w:pPr>
        <w:autoSpaceDE w:val="0"/>
        <w:autoSpaceDN w:val="0"/>
        <w:adjustRightInd w:val="0"/>
        <w:rPr>
          <w:rFonts w:cs="Times New Roman"/>
          <w:bCs/>
          <w:szCs w:val="30"/>
        </w:rPr>
      </w:pP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Судебные постановления, вступившие в законную силу, могут быть пересмотрены принявшим их судом, рассматривающим экономические дела, по вновь открывшимся обстоятельствам.</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Основаниями для возобновления дела по вновь открывшимся обстоятельствам являются:</w:t>
      </w:r>
    </w:p>
    <w:p w:rsidR="002D0419" w:rsidRPr="002D0419" w:rsidRDefault="002D0419" w:rsidP="002D0419">
      <w:pPr>
        <w:autoSpaceDE w:val="0"/>
        <w:autoSpaceDN w:val="0"/>
        <w:adjustRightInd w:val="0"/>
        <w:ind w:firstLine="540"/>
        <w:jc w:val="both"/>
        <w:rPr>
          <w:rFonts w:cs="Times New Roman"/>
          <w:bCs/>
          <w:szCs w:val="30"/>
        </w:rPr>
      </w:pPr>
      <w:bookmarkStart w:id="3" w:name="Par5"/>
      <w:bookmarkEnd w:id="3"/>
      <w:r w:rsidRPr="002D0419">
        <w:rPr>
          <w:rFonts w:cs="Times New Roman"/>
          <w:bCs/>
          <w:szCs w:val="30"/>
        </w:rPr>
        <w:t>обстоятельства, опровергающие выводы суда, рассматривающего экономические дела, по делу, которые не были и не могли быть известны заявителю и суду, рассматривающему экономические дела;</w:t>
      </w:r>
    </w:p>
    <w:p w:rsidR="002D0419" w:rsidRPr="002D0419" w:rsidRDefault="002D0419" w:rsidP="002D0419">
      <w:pPr>
        <w:autoSpaceDE w:val="0"/>
        <w:autoSpaceDN w:val="0"/>
        <w:adjustRightInd w:val="0"/>
        <w:ind w:firstLine="540"/>
        <w:jc w:val="both"/>
        <w:rPr>
          <w:rFonts w:cs="Times New Roman"/>
          <w:bCs/>
          <w:szCs w:val="30"/>
        </w:rPr>
      </w:pPr>
      <w:bookmarkStart w:id="4" w:name="Par7"/>
      <w:bookmarkEnd w:id="4"/>
      <w:r w:rsidRPr="002D0419">
        <w:rPr>
          <w:rFonts w:cs="Times New Roman"/>
          <w:bCs/>
          <w:szCs w:val="30"/>
        </w:rPr>
        <w:t>установленные вступившим в законную силу приговором суда заведомо ложные показания свидетеля, заведомо ложное заключение эксперта, заведомо ложная консультация специалиста, заведомо неправильный перевод, подложность документов либо вещественных доказательств, повлекшие за собой принятие незаконного или необоснованного судебного постановления по делу;</w:t>
      </w:r>
    </w:p>
    <w:p w:rsidR="002D0419" w:rsidRPr="002D0419" w:rsidRDefault="002D0419" w:rsidP="002D0419">
      <w:pPr>
        <w:autoSpaceDE w:val="0"/>
        <w:autoSpaceDN w:val="0"/>
        <w:adjustRightInd w:val="0"/>
        <w:ind w:firstLine="540"/>
        <w:jc w:val="both"/>
        <w:rPr>
          <w:rFonts w:cs="Times New Roman"/>
          <w:bCs/>
          <w:szCs w:val="30"/>
        </w:rPr>
      </w:pPr>
      <w:bookmarkStart w:id="5" w:name="Par9"/>
      <w:bookmarkEnd w:id="5"/>
      <w:r w:rsidRPr="002D0419">
        <w:rPr>
          <w:rFonts w:cs="Times New Roman"/>
          <w:bCs/>
          <w:szCs w:val="30"/>
        </w:rPr>
        <w:t>установленные вступившим в законную силу приговором суда преступные деяния лиц, участвующих в деле, либо их представителей или преступные деяния судей, совершенные в связи с этим делом;</w:t>
      </w:r>
    </w:p>
    <w:p w:rsidR="002D0419" w:rsidRPr="002D0419" w:rsidRDefault="002D0419" w:rsidP="002D0419">
      <w:pPr>
        <w:autoSpaceDE w:val="0"/>
        <w:autoSpaceDN w:val="0"/>
        <w:adjustRightInd w:val="0"/>
        <w:ind w:firstLine="540"/>
        <w:jc w:val="both"/>
        <w:rPr>
          <w:rFonts w:cs="Times New Roman"/>
          <w:bCs/>
          <w:szCs w:val="30"/>
        </w:rPr>
      </w:pPr>
      <w:bookmarkStart w:id="6" w:name="Par10"/>
      <w:bookmarkEnd w:id="6"/>
      <w:r w:rsidRPr="002D0419">
        <w:rPr>
          <w:rFonts w:cs="Times New Roman"/>
          <w:bCs/>
          <w:szCs w:val="30"/>
        </w:rPr>
        <w:t>отмена судебного постановления суда, рассматривающего экономические дела, или другого суда либо постановления иного органа, послуживших основанием для принятия этого судебного постановления, и принятие соответствующего постановления, противоположного по содержанию соответствующему акту (в целом или его части), на основании которого было принято судебное постановление по этому делу;</w:t>
      </w:r>
    </w:p>
    <w:p w:rsidR="002D0419" w:rsidRPr="002D0419" w:rsidRDefault="002D0419" w:rsidP="002D0419">
      <w:pPr>
        <w:autoSpaceDE w:val="0"/>
        <w:autoSpaceDN w:val="0"/>
        <w:adjustRightInd w:val="0"/>
        <w:jc w:val="both"/>
        <w:rPr>
          <w:rFonts w:cs="Times New Roman"/>
          <w:bCs/>
          <w:szCs w:val="30"/>
        </w:rPr>
      </w:pPr>
    </w:p>
    <w:p w:rsidR="002D0419" w:rsidRPr="002D0419" w:rsidRDefault="002D0419" w:rsidP="002D0419">
      <w:pPr>
        <w:autoSpaceDE w:val="0"/>
        <w:autoSpaceDN w:val="0"/>
        <w:adjustRightInd w:val="0"/>
        <w:ind w:firstLine="540"/>
        <w:jc w:val="both"/>
        <w:rPr>
          <w:rFonts w:cs="Times New Roman"/>
          <w:bCs/>
          <w:szCs w:val="30"/>
        </w:rPr>
      </w:pPr>
      <w:bookmarkStart w:id="7" w:name="Par12"/>
      <w:bookmarkEnd w:id="7"/>
      <w:r w:rsidRPr="002D0419">
        <w:rPr>
          <w:rFonts w:cs="Times New Roman"/>
          <w:bCs/>
          <w:szCs w:val="30"/>
        </w:rPr>
        <w:t>признание вступившим в законную силу судебным постановлением суда, рассматривающего экономические дела, или иного суда общей юрисдикции недействительной сделки, которая повлекла за собой принятие незаконного или необоснованного судебного постановления по делу;</w:t>
      </w:r>
    </w:p>
    <w:p w:rsidR="002D0419" w:rsidRPr="002D0419" w:rsidRDefault="002D0419" w:rsidP="002D0419">
      <w:pPr>
        <w:autoSpaceDE w:val="0"/>
        <w:autoSpaceDN w:val="0"/>
        <w:adjustRightInd w:val="0"/>
        <w:ind w:firstLine="540"/>
        <w:jc w:val="both"/>
        <w:rPr>
          <w:rFonts w:cs="Times New Roman"/>
          <w:bCs/>
          <w:szCs w:val="30"/>
        </w:rPr>
      </w:pPr>
      <w:bookmarkStart w:id="8" w:name="Par14"/>
      <w:bookmarkEnd w:id="8"/>
      <w:r w:rsidRPr="002D0419">
        <w:rPr>
          <w:rFonts w:cs="Times New Roman"/>
          <w:bCs/>
          <w:szCs w:val="30"/>
        </w:rPr>
        <w:t xml:space="preserve">признание Конституционным Судом Республики Беларусь законодательных актов, примененных судом, рассматривающим экономические дела, в деле, не соответствующими в целом или их части </w:t>
      </w:r>
      <w:hyperlink r:id="rId15" w:history="1">
        <w:r w:rsidRPr="002D0419">
          <w:rPr>
            <w:rFonts w:cs="Times New Roman"/>
            <w:bCs/>
            <w:szCs w:val="30"/>
          </w:rPr>
          <w:t>Конституции</w:t>
        </w:r>
      </w:hyperlink>
      <w:r w:rsidRPr="002D0419">
        <w:rPr>
          <w:rFonts w:cs="Times New Roman"/>
          <w:bCs/>
          <w:szCs w:val="30"/>
        </w:rPr>
        <w:t xml:space="preserve"> Республики Беларусь либо не соответствующими в целом или их части нормативным правовым актам большей юридической силы.</w:t>
      </w:r>
    </w:p>
    <w:p w:rsidR="002D0419" w:rsidRPr="002D0419" w:rsidRDefault="002D0419" w:rsidP="002D0419">
      <w:pPr>
        <w:autoSpaceDE w:val="0"/>
        <w:autoSpaceDN w:val="0"/>
        <w:adjustRightInd w:val="0"/>
        <w:rPr>
          <w:rFonts w:cs="Times New Roman"/>
          <w:b/>
          <w:bCs/>
          <w:szCs w:val="30"/>
        </w:rPr>
      </w:pPr>
    </w:p>
    <w:p w:rsidR="002D0419" w:rsidRPr="002D0419" w:rsidRDefault="002D0419" w:rsidP="002D0419">
      <w:pPr>
        <w:autoSpaceDE w:val="0"/>
        <w:autoSpaceDN w:val="0"/>
        <w:adjustRightInd w:val="0"/>
        <w:ind w:firstLine="540"/>
        <w:jc w:val="both"/>
        <w:outlineLvl w:val="0"/>
        <w:rPr>
          <w:rFonts w:cs="Times New Roman"/>
          <w:b/>
          <w:bCs/>
          <w:szCs w:val="30"/>
        </w:rPr>
      </w:pPr>
      <w:r w:rsidRPr="002D0419">
        <w:rPr>
          <w:rFonts w:cs="Times New Roman"/>
          <w:b/>
          <w:bCs/>
          <w:szCs w:val="30"/>
        </w:rPr>
        <w:lastRenderedPageBreak/>
        <w:t>Статья 320. Возбуждение производства о возобновлении дела по вновь открывшимся обстоятельствам</w:t>
      </w:r>
    </w:p>
    <w:p w:rsidR="002D0419" w:rsidRPr="002D0419" w:rsidRDefault="002D0419" w:rsidP="002D0419">
      <w:pPr>
        <w:autoSpaceDE w:val="0"/>
        <w:autoSpaceDN w:val="0"/>
        <w:adjustRightInd w:val="0"/>
        <w:rPr>
          <w:rFonts w:cs="Times New Roman"/>
          <w:b/>
          <w:bCs/>
          <w:szCs w:val="30"/>
        </w:rPr>
      </w:pP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Производство о возобновлении дела по вновь открывшимся обстоятельствам может быть начато по заявлению лиц, участвующих в деле, а также по представлению должностных </w:t>
      </w:r>
      <w:hyperlink r:id="rId16" w:history="1">
        <w:r w:rsidRPr="002D0419">
          <w:rPr>
            <w:rFonts w:cs="Times New Roman"/>
            <w:bCs/>
            <w:szCs w:val="30"/>
          </w:rPr>
          <w:t>лиц</w:t>
        </w:r>
      </w:hyperlink>
      <w:r w:rsidRPr="002D0419">
        <w:rPr>
          <w:rFonts w:cs="Times New Roman"/>
          <w:bCs/>
          <w:szCs w:val="30"/>
        </w:rPr>
        <w:t>, имеющих право принесения протеста в порядке надзора, в пределах их компетенции.</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Заявление (представление) о возобновлении дела по вновь открывшимся обстоятельствам подается в суд, рассматривающий экономические дела, в письменной форме и подписывается заявителем (должностным лицом).</w:t>
      </w:r>
    </w:p>
    <w:p w:rsidR="002D0419" w:rsidRPr="002D0419" w:rsidRDefault="002D0419" w:rsidP="002D0419">
      <w:pPr>
        <w:autoSpaceDE w:val="0"/>
        <w:autoSpaceDN w:val="0"/>
        <w:adjustRightInd w:val="0"/>
        <w:ind w:firstLine="540"/>
        <w:jc w:val="both"/>
        <w:rPr>
          <w:rFonts w:cs="Times New Roman"/>
          <w:bCs/>
          <w:szCs w:val="30"/>
        </w:rPr>
      </w:pPr>
      <w:bookmarkStart w:id="9" w:name="Par22"/>
      <w:bookmarkEnd w:id="9"/>
      <w:r w:rsidRPr="002D0419">
        <w:rPr>
          <w:rFonts w:cs="Times New Roman"/>
          <w:bCs/>
          <w:szCs w:val="30"/>
        </w:rPr>
        <w:t>Заявление о возобновлении дела по вновь открывшимся обстоятельствам может быть подано не позднее трех месяцев со дня открытия вновь открывшихся обстоятельств. Для внесения представления сроки не устанавливаются.</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В заявлении (представлении) о возобновлении дела по вновь открывшимся обстоятельствам должны быть указаны:</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наименование суда, рассматривающего экономические дела, в который подается заявление (представление);</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обоснованная просьба о возбуждении производства о возобновлении дела;</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судебное постановление, подлежащее отмене, и основания для его отмены;</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доказательства, подтверждающие наличие вновь открывшихся обстоятельств, и момент их открытия;</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доказательства, подтверждающие направление лицам, участвующим в деле, копий заявления (представления) о возобновлении дела и приложенных к нему документов;</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фамилия, собственное имя, отчество (наименование) лица, подающего заявление (представление), а также дата его подачи.</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О возбуждении производства о возобновлении дела по вновь открывшимся обстоятельствам суд, рассматривающий экономические дела, выносит определение.</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При подаче заявления о возобновлении дела по вновь открывшимся обстоятельствам по истечении срока, предусмотренного </w:t>
      </w:r>
      <w:hyperlink w:anchor="Par22" w:history="1">
        <w:r w:rsidRPr="002D0419">
          <w:rPr>
            <w:rFonts w:cs="Times New Roman"/>
            <w:bCs/>
            <w:szCs w:val="30"/>
          </w:rPr>
          <w:t>частью третьей</w:t>
        </w:r>
      </w:hyperlink>
      <w:r w:rsidRPr="002D0419">
        <w:rPr>
          <w:rFonts w:cs="Times New Roman"/>
          <w:bCs/>
          <w:szCs w:val="30"/>
        </w:rPr>
        <w:t xml:space="preserve"> настоящей статьи для его подачи, и при отсутствии ходатайства о восстановлении пропущенного срока, а также при непредставлении доказательств, подтверждающих направление лицам, участвующим в деле, копий такого заявления (представления), это заявление (представление) возвращается лицу, его подавшему (внесшему).</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О возвращении заявления (представления) выносится определение, которое может быть обжаловано в </w:t>
      </w:r>
      <w:hyperlink r:id="rId17" w:history="1">
        <w:r w:rsidRPr="002D0419">
          <w:rPr>
            <w:rFonts w:cs="Times New Roman"/>
            <w:bCs/>
            <w:szCs w:val="30"/>
          </w:rPr>
          <w:t>порядке</w:t>
        </w:r>
      </w:hyperlink>
      <w:r w:rsidRPr="002D0419">
        <w:rPr>
          <w:rFonts w:cs="Times New Roman"/>
          <w:bCs/>
          <w:szCs w:val="30"/>
        </w:rPr>
        <w:t>, установленном настоящим Кодексом.</w:t>
      </w:r>
    </w:p>
    <w:p w:rsidR="002D0419" w:rsidRPr="002D0419" w:rsidRDefault="002D0419" w:rsidP="002D0419">
      <w:pPr>
        <w:autoSpaceDE w:val="0"/>
        <w:autoSpaceDN w:val="0"/>
        <w:adjustRightInd w:val="0"/>
        <w:rPr>
          <w:rFonts w:cs="Times New Roman"/>
          <w:b/>
          <w:bCs/>
          <w:szCs w:val="30"/>
        </w:rPr>
      </w:pPr>
    </w:p>
    <w:p w:rsidR="002D0419" w:rsidRPr="002D0419" w:rsidRDefault="002D0419" w:rsidP="002D0419">
      <w:pPr>
        <w:autoSpaceDE w:val="0"/>
        <w:autoSpaceDN w:val="0"/>
        <w:adjustRightInd w:val="0"/>
        <w:ind w:firstLine="540"/>
        <w:jc w:val="both"/>
        <w:outlineLvl w:val="0"/>
        <w:rPr>
          <w:rFonts w:cs="Times New Roman"/>
          <w:b/>
          <w:bCs/>
          <w:szCs w:val="30"/>
        </w:rPr>
      </w:pPr>
      <w:r w:rsidRPr="002D0419">
        <w:rPr>
          <w:rFonts w:cs="Times New Roman"/>
          <w:b/>
          <w:bCs/>
          <w:szCs w:val="30"/>
        </w:rPr>
        <w:lastRenderedPageBreak/>
        <w:t>Статья 321. Исчисление сроков для подачи заявления о возобновлении дела по вновь открывшимся обстоятельствам</w:t>
      </w:r>
    </w:p>
    <w:p w:rsidR="002D0419" w:rsidRPr="002D0419" w:rsidRDefault="002D0419" w:rsidP="002D0419">
      <w:pPr>
        <w:autoSpaceDE w:val="0"/>
        <w:autoSpaceDN w:val="0"/>
        <w:adjustRightInd w:val="0"/>
        <w:rPr>
          <w:rFonts w:cs="Times New Roman"/>
          <w:b/>
          <w:bCs/>
          <w:szCs w:val="30"/>
        </w:rPr>
      </w:pP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Сроки для подачи заявления о возобновлении дела по вновь открывшимся обстоятельствам исчисляются:</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в случае, предусмотренном </w:t>
      </w:r>
      <w:hyperlink w:anchor="Par5" w:history="1">
        <w:r w:rsidRPr="002D0419">
          <w:rPr>
            <w:rFonts w:cs="Times New Roman"/>
            <w:bCs/>
            <w:szCs w:val="30"/>
          </w:rPr>
          <w:t>абзацем вторым части второй статьи 319</w:t>
        </w:r>
      </w:hyperlink>
      <w:r w:rsidRPr="002D0419">
        <w:rPr>
          <w:rFonts w:cs="Times New Roman"/>
          <w:bCs/>
          <w:szCs w:val="30"/>
        </w:rPr>
        <w:t xml:space="preserve"> настоящего Кодекса, - со дня, когда заявителю стало известно вновь открывшееся обстоятельство;</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в случаях, предусмотренных </w:t>
      </w:r>
      <w:hyperlink w:anchor="Par7" w:history="1">
        <w:r w:rsidRPr="002D0419">
          <w:rPr>
            <w:rFonts w:cs="Times New Roman"/>
            <w:bCs/>
            <w:szCs w:val="30"/>
          </w:rPr>
          <w:t>абзацами третьим</w:t>
        </w:r>
      </w:hyperlink>
      <w:r w:rsidRPr="002D0419">
        <w:rPr>
          <w:rFonts w:cs="Times New Roman"/>
          <w:bCs/>
          <w:szCs w:val="30"/>
        </w:rPr>
        <w:t xml:space="preserve"> и </w:t>
      </w:r>
      <w:hyperlink w:anchor="Par9" w:history="1">
        <w:r w:rsidRPr="002D0419">
          <w:rPr>
            <w:rFonts w:cs="Times New Roman"/>
            <w:bCs/>
            <w:szCs w:val="30"/>
          </w:rPr>
          <w:t>четвертым части второй статьи 319</w:t>
        </w:r>
      </w:hyperlink>
      <w:r w:rsidRPr="002D0419">
        <w:rPr>
          <w:rFonts w:cs="Times New Roman"/>
          <w:bCs/>
          <w:szCs w:val="30"/>
        </w:rPr>
        <w:t xml:space="preserve"> настоящего Кодекса, - со дня вступления в законную силу приговора суда;</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в случаях, предусмотренных </w:t>
      </w:r>
      <w:hyperlink w:anchor="Par10" w:history="1">
        <w:r w:rsidRPr="002D0419">
          <w:rPr>
            <w:rFonts w:cs="Times New Roman"/>
            <w:bCs/>
            <w:szCs w:val="30"/>
          </w:rPr>
          <w:t>абзацами пятым</w:t>
        </w:r>
      </w:hyperlink>
      <w:r w:rsidRPr="002D0419">
        <w:rPr>
          <w:rFonts w:cs="Times New Roman"/>
          <w:bCs/>
          <w:szCs w:val="30"/>
        </w:rPr>
        <w:t xml:space="preserve"> и </w:t>
      </w:r>
      <w:hyperlink w:anchor="Par12" w:history="1">
        <w:r w:rsidRPr="002D0419">
          <w:rPr>
            <w:rFonts w:cs="Times New Roman"/>
            <w:bCs/>
            <w:szCs w:val="30"/>
          </w:rPr>
          <w:t>шестым части второй статьи 319</w:t>
        </w:r>
      </w:hyperlink>
      <w:r w:rsidRPr="002D0419">
        <w:rPr>
          <w:rFonts w:cs="Times New Roman"/>
          <w:bCs/>
          <w:szCs w:val="30"/>
        </w:rPr>
        <w:t xml:space="preserve"> настоящего Кодекса, - со дня вступления в законную силу нового судебного постановления или постановления иного органа, по содержанию противоположного соответствующему акту, на основании которого было принято пересматриваемое судебное постановление;</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 xml:space="preserve">в случае, предусмотренном </w:t>
      </w:r>
      <w:hyperlink w:anchor="Par14" w:history="1">
        <w:r w:rsidRPr="002D0419">
          <w:rPr>
            <w:rFonts w:cs="Times New Roman"/>
            <w:bCs/>
            <w:szCs w:val="30"/>
          </w:rPr>
          <w:t>абзацем седьмым части второй статьи 319</w:t>
        </w:r>
      </w:hyperlink>
      <w:r w:rsidRPr="002D0419">
        <w:rPr>
          <w:rFonts w:cs="Times New Roman"/>
          <w:bCs/>
          <w:szCs w:val="30"/>
        </w:rPr>
        <w:t xml:space="preserve"> настоящего Кодекса, - с момента принятия решения Конституционным Судом Республики Беларусь.</w:t>
      </w:r>
    </w:p>
    <w:p w:rsidR="002D0419" w:rsidRPr="002D0419" w:rsidRDefault="002D0419" w:rsidP="002D0419">
      <w:pPr>
        <w:autoSpaceDE w:val="0"/>
        <w:autoSpaceDN w:val="0"/>
        <w:adjustRightInd w:val="0"/>
        <w:rPr>
          <w:rFonts w:cs="Times New Roman"/>
          <w:b/>
          <w:bCs/>
          <w:szCs w:val="30"/>
        </w:rPr>
      </w:pPr>
    </w:p>
    <w:p w:rsidR="002D0419" w:rsidRPr="002D0419" w:rsidRDefault="002D0419" w:rsidP="002D0419">
      <w:pPr>
        <w:autoSpaceDE w:val="0"/>
        <w:autoSpaceDN w:val="0"/>
        <w:adjustRightInd w:val="0"/>
        <w:ind w:firstLine="540"/>
        <w:jc w:val="both"/>
        <w:outlineLvl w:val="0"/>
        <w:rPr>
          <w:rFonts w:cs="Times New Roman"/>
          <w:b/>
          <w:bCs/>
          <w:szCs w:val="30"/>
        </w:rPr>
      </w:pPr>
      <w:r w:rsidRPr="002D0419">
        <w:rPr>
          <w:rFonts w:cs="Times New Roman"/>
          <w:b/>
          <w:bCs/>
          <w:szCs w:val="30"/>
        </w:rPr>
        <w:t>Статья 322. Суды, рассматривающие экономические дела, рассматривающие заявления (представления) о возобновлении дела по вновь открывшимся обстоятельствам</w:t>
      </w:r>
    </w:p>
    <w:p w:rsidR="002D0419" w:rsidRPr="002D0419" w:rsidRDefault="002D0419" w:rsidP="002D0419">
      <w:pPr>
        <w:autoSpaceDE w:val="0"/>
        <w:autoSpaceDN w:val="0"/>
        <w:adjustRightInd w:val="0"/>
        <w:rPr>
          <w:rFonts w:cs="Times New Roman"/>
          <w:b/>
          <w:bCs/>
          <w:szCs w:val="30"/>
        </w:rPr>
      </w:pP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Заявление (представление) о возобновлении дела по вновь открывшимся обстоятельствам в целях отмены судебного постановления суда, рассматривающего экономические дела, первой инстанции рассматривается судом, рассматривающим экономические дела, принявшим это постановление, при условии, что суды, рассматривающие экономические дела, апелляционной, кассационной или надзорной инстанций не вносили в него изменений.</w:t>
      </w:r>
    </w:p>
    <w:p w:rsidR="002D0419" w:rsidRPr="002D0419" w:rsidRDefault="002D0419" w:rsidP="002D0419">
      <w:pPr>
        <w:autoSpaceDE w:val="0"/>
        <w:autoSpaceDN w:val="0"/>
        <w:adjustRightInd w:val="0"/>
        <w:ind w:firstLine="540"/>
        <w:jc w:val="both"/>
        <w:rPr>
          <w:rFonts w:cs="Times New Roman"/>
          <w:bCs/>
          <w:szCs w:val="30"/>
        </w:rPr>
      </w:pPr>
      <w:r w:rsidRPr="002D0419">
        <w:rPr>
          <w:rFonts w:cs="Times New Roman"/>
          <w:bCs/>
          <w:szCs w:val="30"/>
        </w:rPr>
        <w:t>Заявление (представление) о возобновлении дела по вновь открывшимся обстоятельствам в целях отмены судебных постановлений судов, рассматривающих экономические дела, апелляционной, кассационной и (или) надзорной инстанций, которыми изменено или принято новое судебное постановление, рассматривается судом, рассматривающим экономические дела, той инстанции, в которой изменено или принято новое судебное постановление.</w:t>
      </w:r>
    </w:p>
    <w:p w:rsidR="003C0BAD" w:rsidRPr="002D0419" w:rsidRDefault="003C0BAD" w:rsidP="002D0419">
      <w:pPr>
        <w:ind w:left="284" w:right="284" w:firstLine="965"/>
        <w:rPr>
          <w:rFonts w:cs="Times New Roman"/>
          <w:szCs w:val="30"/>
        </w:rPr>
      </w:pPr>
    </w:p>
    <w:sectPr w:rsidR="003C0BAD" w:rsidRPr="002D0419" w:rsidSect="00492F6A">
      <w:pgSz w:w="11906" w:h="16838"/>
      <w:pgMar w:top="1440"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90"/>
    <w:rsid w:val="001540CF"/>
    <w:rsid w:val="002B5B10"/>
    <w:rsid w:val="002D0419"/>
    <w:rsid w:val="003C0BAD"/>
    <w:rsid w:val="00492F6A"/>
    <w:rsid w:val="00A02590"/>
    <w:rsid w:val="00DA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0C49"/>
  <w15:chartTrackingRefBased/>
  <w15:docId w15:val="{E49C3D4E-0FD5-4A09-9778-B9D5DE70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4C9FB9B83AB6E9869093B8B6AFFDB43720A9A7BA2D983E78FF9DE89E8418BA91792BC570BEAD4719B050547613DBAE350DA0DC745CA44436824150BAeFyAN" TargetMode="External"/><Relationship Id="rId13" Type="http://schemas.openxmlformats.org/officeDocument/2006/relationships/hyperlink" Target="consultantplus://offline/ref=0BB52E5008FBA12F3099347B5A64D7BD20EF6FAE0FAF7E6F1CAF272F5F98175A3065D1E9D9B868ECB218E751B9ED41E6B441001935CBADE0F3721FA9BEG51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C4C9FB9B83AB6E9869093B8B6AFFDB43720A9A7BA2D983E78FF9DE89E8418BA91792BC570BEAD4719B050547617DBAE350DA0DC745CA44436824150BAeFyAN" TargetMode="External"/><Relationship Id="rId12" Type="http://schemas.openxmlformats.org/officeDocument/2006/relationships/hyperlink" Target="consultantplus://offline/ref=0BB52E5008FBA12F3099347B5A64D7BD20EF6FAE0FAF7E6F1CAF272F5F98175A3065D1E9D9B868ECB218E750B6EA41E6B441001935CBADE0F3721FA9BEG51EN" TargetMode="External"/><Relationship Id="rId17" Type="http://schemas.openxmlformats.org/officeDocument/2006/relationships/hyperlink" Target="consultantplus://offline/ref=0A0A3CF243A4C019A29BDE791BF56D0D08717E4F508C1EAD7C23A081DAE71A2A64FB4311D64E5937893685067485C292C2371FD12503E96C44C49B2310C2s1H" TargetMode="External"/><Relationship Id="rId2" Type="http://schemas.openxmlformats.org/officeDocument/2006/relationships/settings" Target="settings.xml"/><Relationship Id="rId16" Type="http://schemas.openxmlformats.org/officeDocument/2006/relationships/hyperlink" Target="consultantplus://offline/ref=0A0A3CF243A4C019A29BDE791BF56D0D08717E4F508C1EAD7C23A081DAE71A2A64FB4311D64E59378936850C7A88C292C2371FD12503E96C44C49B2310C2s1H" TargetMode="External"/><Relationship Id="rId1" Type="http://schemas.openxmlformats.org/officeDocument/2006/relationships/styles" Target="styles.xml"/><Relationship Id="rId6" Type="http://schemas.openxmlformats.org/officeDocument/2006/relationships/hyperlink" Target="consultantplus://offline/ref=9C4C9FB9B83AB6E9869093B8B6AFFDB43720A9A7BA2D983E78FF9DE89E8418BA91792BC570BEAD4719B050547610DBAE350DA0DC745CA44436824150BAeFyAN" TargetMode="External"/><Relationship Id="rId11" Type="http://schemas.openxmlformats.org/officeDocument/2006/relationships/hyperlink" Target="consultantplus://offline/ref=0BB52E5008FBA12F3099347B5A64D7BD20EF6FAE0FAF7E6F1CAF272F5F98175A3065D1E9D9B868ECB218E751B8EF41E6B441001935CBADE0F3721FA9BEG51EN" TargetMode="External"/><Relationship Id="rId5" Type="http://schemas.openxmlformats.org/officeDocument/2006/relationships/hyperlink" Target="consultantplus://offline/ref=9C4C9FB9B83AB6E9869093B8B6AFFDB43720A9A7BA2D983E78FF9DE89E8418BA91792BC570BEAD4719B050547610DBAE350DA0DC745CA44436824150BAeFyAN" TargetMode="External"/><Relationship Id="rId15" Type="http://schemas.openxmlformats.org/officeDocument/2006/relationships/hyperlink" Target="consultantplus://offline/ref=0A0A3CF243A4C019A29BDE791BF56D0D08717E4F508F1EAB7A29A9DCD0EF432666FC4C4EC149103B8836800175879D97D72647DE2319F76553D89921C1s3H" TargetMode="External"/><Relationship Id="rId10" Type="http://schemas.openxmlformats.org/officeDocument/2006/relationships/hyperlink" Target="consultantplus://offline/ref=0BB52E5008FBA12F3099347B5A64D7BD20EF6FAE0FAF7E6F1CAF272F5F98175A3065D1E9D9B868ECB218E751B8EF41E6B441001935CBADE0F3721FA9BEG51EN" TargetMode="External"/><Relationship Id="rId19" Type="http://schemas.openxmlformats.org/officeDocument/2006/relationships/theme" Target="theme/theme1.xml"/><Relationship Id="rId4" Type="http://schemas.openxmlformats.org/officeDocument/2006/relationships/hyperlink" Target="consultantplus://offline/ref=9C4C9FB9B83AB6E9869093B8B6AFFDB43720A9A7BA2D983E78FF9DE89E8418BA91792BC570BEAD4719B050557917DBAE350DA0DC745CA44436824150BAeFyAN" TargetMode="External"/><Relationship Id="rId9" Type="http://schemas.openxmlformats.org/officeDocument/2006/relationships/hyperlink" Target="consultantplus://offline/ref=0BB52E5008FBA12F3099347B5A64D7BD20EF6FAE0FAF7E6F1CAF272F5F98175A3065D1E9D9B868ECB218E751B9EA41E6B441001935CBADE0F3721FA9BEG51EN" TargetMode="External"/><Relationship Id="rId14" Type="http://schemas.openxmlformats.org/officeDocument/2006/relationships/hyperlink" Target="consultantplus://offline/ref=0BB52E5008FBA12F3099347B5A64D7BD20EF6FAE0FAF7E6F1CAF272F5F98175A3065D1E9D9B868ECB218E751B9ED41E6B441001935CBADE0F3721FA9BEG51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3294</Words>
  <Characters>18781</Characters>
  <Application>Microsoft Office Word</Application>
  <DocSecurity>0</DocSecurity>
  <Lines>156</Lines>
  <Paragraphs>44</Paragraphs>
  <ScaleCrop>false</ScaleCrop>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Корабельникова Ольга Григорьевна</dc:creator>
  <cp:keywords/>
  <dc:description/>
  <cp:lastModifiedBy>Корабельникова Ольга Григорьевна</cp:lastModifiedBy>
  <cp:revision>6</cp:revision>
  <dcterms:created xsi:type="dcterms:W3CDTF">2021-09-22T13:49:00Z</dcterms:created>
  <dcterms:modified xsi:type="dcterms:W3CDTF">2021-09-24T07:50:00Z</dcterms:modified>
</cp:coreProperties>
</file>